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B15BD" w14:textId="77777777" w:rsidR="004157D6" w:rsidRDefault="004157D6" w:rsidP="004157D6">
      <w:pPr>
        <w:ind w:left="720" w:hanging="720"/>
      </w:pPr>
      <w:r>
        <w:rPr>
          <w:rFonts w:ascii="Arial" w:hAnsi="Arial" w:cs="Arial"/>
          <w:sz w:val="20"/>
          <w:szCs w:val="20"/>
          <w:lang w:eastAsia="pl-PL"/>
        </w:rPr>
        <w:t>Gmina Trzcińsko-Zdrój</w:t>
      </w:r>
    </w:p>
    <w:p w14:paraId="316DB2C0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ul. Rynek 15</w:t>
      </w:r>
    </w:p>
    <w:p w14:paraId="586F4757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74-510 Trzcińsko-Zdrój</w:t>
      </w:r>
    </w:p>
    <w:p w14:paraId="4010BB68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NIP: 858-17-31-665</w:t>
      </w:r>
    </w:p>
    <w:p w14:paraId="5CF266B6" w14:textId="77777777" w:rsidR="004157D6" w:rsidRDefault="004157D6" w:rsidP="004157D6">
      <w:pPr>
        <w:ind w:left="720" w:hanging="12"/>
      </w:pPr>
      <w:r>
        <w:rPr>
          <w:rFonts w:ascii="Arial" w:hAnsi="Arial" w:cs="Arial"/>
          <w:sz w:val="20"/>
          <w:szCs w:val="20"/>
          <w:lang w:eastAsia="pl-PL"/>
        </w:rPr>
        <w:t>REGON:</w:t>
      </w:r>
      <w:r>
        <w:rPr>
          <w:bCs/>
          <w:szCs w:val="24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811684835</w:t>
      </w:r>
    </w:p>
    <w:p w14:paraId="5A5B3D77" w14:textId="77777777" w:rsidR="004157D6" w:rsidRDefault="004157D6" w:rsidP="004157D6">
      <w:pPr>
        <w:ind w:left="720"/>
      </w:pPr>
      <w:r>
        <w:rPr>
          <w:rFonts w:ascii="Arial" w:hAnsi="Arial" w:cs="Arial"/>
          <w:sz w:val="20"/>
          <w:szCs w:val="20"/>
        </w:rPr>
        <w:t>Tel.: 0 91 4148088</w:t>
      </w:r>
    </w:p>
    <w:p w14:paraId="7951E6E7" w14:textId="77777777" w:rsidR="004157D6" w:rsidRDefault="004157D6" w:rsidP="004157D6">
      <w:pPr>
        <w:ind w:left="720"/>
        <w:rPr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Fax: 0 91 4148103</w:t>
      </w:r>
    </w:p>
    <w:p w14:paraId="5614229A" w14:textId="77777777" w:rsidR="004157D6" w:rsidRDefault="004157D6" w:rsidP="004157D6">
      <w:pPr>
        <w:ind w:left="720"/>
        <w:rPr>
          <w:lang w:val="de-DE"/>
        </w:rPr>
      </w:pPr>
      <w:proofErr w:type="spellStart"/>
      <w:r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>
        <w:rPr>
          <w:rFonts w:ascii="Arial" w:hAnsi="Arial" w:cs="Arial"/>
          <w:sz w:val="20"/>
          <w:szCs w:val="20"/>
          <w:lang w:val="de-DE"/>
        </w:rPr>
        <w:t>: um@trzcinsko-zdroj.pl</w:t>
      </w:r>
    </w:p>
    <w:p w14:paraId="5D80635B" w14:textId="456A630D" w:rsidR="004157D6" w:rsidRDefault="004157D6" w:rsidP="004157D6">
      <w:pPr>
        <w:ind w:left="720"/>
        <w:rPr>
          <w:rFonts w:ascii="Times New Roman" w:eastAsia="SimSu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www.bip.trzcinsko-zdroj.pl</w:t>
        </w:r>
      </w:hyperlink>
    </w:p>
    <w:p w14:paraId="21708C1A" w14:textId="77777777" w:rsidR="004157D6" w:rsidRDefault="004157D6" w:rsidP="004157D6">
      <w:pPr>
        <w:spacing w:before="280" w:line="240" w:lineRule="auto"/>
        <w:ind w:left="108" w:firstLine="567"/>
      </w:pPr>
      <w:r>
        <w:rPr>
          <w:rFonts w:ascii="Times New Roman" w:eastAsia="SimSun" w:hAnsi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5BB8674" w14:textId="77777777" w:rsidR="004157D6" w:rsidRDefault="004157D6" w:rsidP="004157D6">
      <w:pPr>
        <w:numPr>
          <w:ilvl w:val="0"/>
          <w:numId w:val="1"/>
        </w:numPr>
        <w:spacing w:before="280" w:after="280" w:line="240" w:lineRule="auto"/>
        <w:ind w:left="108" w:hanging="357"/>
      </w:pPr>
      <w:r>
        <w:rPr>
          <w:rFonts w:ascii="Times New Roman" w:eastAsia="SimSun" w:hAnsi="Times New Roman"/>
          <w:sz w:val="24"/>
          <w:szCs w:val="24"/>
        </w:rPr>
        <w:t xml:space="preserve">administratorem Pani/Pana danych osobowych jest </w:t>
      </w:r>
      <w:r>
        <w:rPr>
          <w:rFonts w:ascii="Times New Roman" w:eastAsia="SimSun" w:hAnsi="Times New Roman"/>
          <w:i/>
          <w:iCs/>
          <w:sz w:val="24"/>
          <w:szCs w:val="24"/>
        </w:rPr>
        <w:t>Gmina Trzcińsko-Zdrój, ul. Rynek 15, 74-510 Trzcińsko-Zdrój;</w:t>
      </w:r>
    </w:p>
    <w:p w14:paraId="3621F525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08" w:hanging="357"/>
      </w:pPr>
      <w:r>
        <w:rPr>
          <w:rFonts w:ascii="Times New Roman" w:eastAsia="SimSun" w:hAnsi="Times New Roman"/>
          <w:sz w:val="24"/>
          <w:szCs w:val="24"/>
        </w:rPr>
        <w:t xml:space="preserve">inspektorem ochrony danych osobowych w Gminie Trzcińsko-Zdrój jest Pan </w:t>
      </w:r>
      <w:r>
        <w:rPr>
          <w:rFonts w:ascii="Times New Roman" w:eastAsia="SimSun" w:hAnsi="Times New Roman"/>
          <w:i/>
          <w:iCs/>
          <w:sz w:val="24"/>
          <w:szCs w:val="24"/>
        </w:rPr>
        <w:t>Mariusz Piątkowski, kontakt: adres e-mail: iod@trzcinsko-zdroj.pl, telefon: 91 414 8001 wew. 33</w:t>
      </w:r>
      <w:r>
        <w:rPr>
          <w:rFonts w:ascii="Times New Roman" w:eastAsia="SimSun" w:hAnsi="Times New Roman"/>
          <w:sz w:val="24"/>
          <w:szCs w:val="24"/>
        </w:rPr>
        <w:t>;</w:t>
      </w:r>
    </w:p>
    <w:p w14:paraId="4FC66096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Pani/Pana dane osobowe przetwarzane będą na podstawie art. 6 ust. 1 lit. c</w:t>
      </w:r>
      <w:r>
        <w:rPr>
          <w:rFonts w:ascii="Times New Roman" w:eastAsia="SimSun" w:hAnsi="Times New Roman"/>
          <w:i/>
          <w:iCs/>
          <w:sz w:val="24"/>
          <w:szCs w:val="24"/>
        </w:rPr>
        <w:t xml:space="preserve"> </w:t>
      </w:r>
      <w:r>
        <w:rPr>
          <w:rFonts w:ascii="Times New Roman" w:eastAsia="SimSun" w:hAnsi="Times New Roman"/>
          <w:sz w:val="24"/>
          <w:szCs w:val="24"/>
        </w:rPr>
        <w:t>RODO w celu związanym z postępowaniem o udzielenie niniejszego zamówienia publicznego prowadzonym w trybie przetargu nieograniczonego;</w:t>
      </w:r>
    </w:p>
    <w:p w14:paraId="087433A9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>
        <w:rPr>
          <w:rFonts w:ascii="Times New Roman" w:eastAsia="SimSun" w:hAnsi="Times New Roman"/>
          <w:sz w:val="24"/>
          <w:szCs w:val="24"/>
        </w:rPr>
        <w:t>t.j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. Dz. U. z 2019 r. poz. 1843 z późn.zm.), dalej „ustawa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”; </w:t>
      </w:r>
    </w:p>
    <w:p w14:paraId="6CEE93B6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14:paraId="17A5AB99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Times New Roman" w:eastAsia="SimSun" w:hAnsi="Times New Roman"/>
          <w:sz w:val="24"/>
          <w:szCs w:val="24"/>
        </w:rPr>
        <w:t>Pzp</w:t>
      </w:r>
      <w:proofErr w:type="spellEnd"/>
      <w:r>
        <w:rPr>
          <w:rFonts w:ascii="Times New Roman" w:eastAsia="SimSun" w:hAnsi="Times New Roman"/>
          <w:sz w:val="24"/>
          <w:szCs w:val="24"/>
        </w:rPr>
        <w:t xml:space="preserve">; </w:t>
      </w:r>
    </w:p>
    <w:p w14:paraId="49B4D76F" w14:textId="77777777" w:rsidR="004157D6" w:rsidRDefault="004157D6" w:rsidP="004157D6">
      <w:pPr>
        <w:numPr>
          <w:ilvl w:val="0"/>
          <w:numId w:val="2"/>
        </w:numPr>
        <w:spacing w:before="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14:paraId="39B9A8C6" w14:textId="77777777" w:rsidR="004157D6" w:rsidRDefault="004157D6" w:rsidP="004157D6">
      <w:pPr>
        <w:numPr>
          <w:ilvl w:val="0"/>
          <w:numId w:val="2"/>
        </w:numPr>
        <w:spacing w:before="0" w:after="28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posiada Pani/Pan:</w:t>
      </w:r>
    </w:p>
    <w:p w14:paraId="228C798A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>- na podstawie art. 15 RODO prawo dostępu do danych osobowych Pani/Pana dotyczących;</w:t>
      </w:r>
    </w:p>
    <w:p w14:paraId="021F7329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 xml:space="preserve">- na podstawie art. 16 RODO prawo do sprostowania Pani/Pana danych osobowych </w:t>
      </w:r>
      <w:r>
        <w:rPr>
          <w:rFonts w:ascii="Times New Roman" w:eastAsia="SimSun" w:hAnsi="Times New Roman"/>
          <w:b/>
          <w:bCs/>
          <w:sz w:val="24"/>
          <w:szCs w:val="24"/>
          <w:vertAlign w:val="superscript"/>
        </w:rPr>
        <w:t>**</w:t>
      </w:r>
      <w:r>
        <w:rPr>
          <w:rFonts w:ascii="Times New Roman" w:eastAsia="SimSun" w:hAnsi="Times New Roman"/>
          <w:sz w:val="24"/>
          <w:szCs w:val="24"/>
        </w:rPr>
        <w:t>;</w:t>
      </w:r>
    </w:p>
    <w:p w14:paraId="0B919F13" w14:textId="77777777" w:rsidR="004157D6" w:rsidRDefault="004157D6" w:rsidP="004157D6">
      <w:pPr>
        <w:spacing w:before="280" w:line="240" w:lineRule="auto"/>
        <w:ind w:left="658"/>
      </w:pPr>
      <w:r>
        <w:rPr>
          <w:rFonts w:ascii="Times New Roman" w:eastAsia="SimSun" w:hAnsi="Times New Roman"/>
          <w:sz w:val="24"/>
          <w:szCs w:val="24"/>
        </w:rPr>
        <w:t xml:space="preserve">- na podstawie art. 18 RODO prawo żądania od administratora ograniczenia przetwarzania danych osobowych z zastrzeżeniem przypadków, o których mowa w art. 18 ust. 2 RODO ***; </w:t>
      </w:r>
    </w:p>
    <w:p w14:paraId="6C9051B3" w14:textId="77777777" w:rsidR="004157D6" w:rsidRDefault="004157D6" w:rsidP="004157D6">
      <w:pPr>
        <w:spacing w:before="280"/>
        <w:ind w:left="660"/>
      </w:pPr>
      <w:r>
        <w:rPr>
          <w:rFonts w:ascii="Times New Roman" w:eastAsia="SimSun" w:hAnsi="Times New Roman"/>
          <w:sz w:val="24"/>
          <w:szCs w:val="24"/>
        </w:rPr>
        <w:lastRenderedPageBreak/>
        <w:t>- prawo do wniesienia skargi do Prezesa Urzędu Ochrony Danych Osobowych, gdy uzna Pani/Pan, że przetwarzanie danych osobowych Pani/Pana dotyczących narusza przepisy RODO;</w:t>
      </w:r>
    </w:p>
    <w:p w14:paraId="779B40E4" w14:textId="77777777" w:rsidR="004157D6" w:rsidRDefault="004157D6" w:rsidP="004157D6">
      <w:pPr>
        <w:numPr>
          <w:ilvl w:val="0"/>
          <w:numId w:val="3"/>
        </w:numPr>
        <w:spacing w:before="280" w:after="280" w:line="240" w:lineRule="auto"/>
        <w:ind w:left="110"/>
      </w:pPr>
      <w:r>
        <w:rPr>
          <w:rFonts w:ascii="Times New Roman" w:eastAsia="SimSun" w:hAnsi="Times New Roman"/>
          <w:sz w:val="24"/>
          <w:szCs w:val="24"/>
        </w:rPr>
        <w:t>nie przysługuje Pani/Panu:</w:t>
      </w:r>
    </w:p>
    <w:p w14:paraId="1A156C15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w związku z art. 17 ust. 3 lit. b, d lub e RODO prawo do usunięcia danych osobowych;</w:t>
      </w:r>
    </w:p>
    <w:p w14:paraId="42E021D8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prawo do przenoszenia danych osobowych, o którym mowa w art. 20 RODO;</w:t>
      </w:r>
    </w:p>
    <w:p w14:paraId="2B7F287F" w14:textId="77777777" w:rsidR="004157D6" w:rsidRDefault="004157D6" w:rsidP="004157D6">
      <w:pPr>
        <w:spacing w:before="280" w:line="240" w:lineRule="auto"/>
        <w:ind w:left="660"/>
      </w:pPr>
      <w:r>
        <w:rPr>
          <w:rFonts w:ascii="Times New Roman" w:eastAsia="SimSun" w:hAnsi="Times New Roman"/>
          <w:sz w:val="24"/>
          <w:szCs w:val="24"/>
        </w:rPr>
        <w:t>- na podstawie art. 21 RODO prawo sprzeciwu, wobec przetwarzania danych osobowych, gdyż podstawą prawną przetwarzania Pani/Pana danych osobowych jest art. 6 ust. 1 lit. c RODO.</w:t>
      </w:r>
    </w:p>
    <w:p w14:paraId="48415F7C" w14:textId="77777777" w:rsidR="004157D6" w:rsidRDefault="004157D6" w:rsidP="004157D6">
      <w:pPr>
        <w:spacing w:before="280" w:after="147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>*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 xml:space="preserve"> 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0EF8FF9A" w14:textId="77777777" w:rsidR="004157D6" w:rsidRDefault="004157D6" w:rsidP="004157D6">
      <w:pPr>
        <w:spacing w:before="280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 xml:space="preserve">** 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>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skorzystanie z prawa do sprostowania nie może skutkować zmianą wyniku postępowania</w:t>
      </w:r>
      <w:r>
        <w:rPr>
          <w:rFonts w:ascii="Times New Roman" w:eastAsia="SimSun" w:hAnsi="Times New Roman"/>
          <w:i/>
          <w:iCs/>
          <w:sz w:val="16"/>
          <w:szCs w:val="16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eastAsia="SimSun" w:hAnsi="Times New Roman"/>
          <w:i/>
          <w:iCs/>
          <w:sz w:val="16"/>
          <w:szCs w:val="16"/>
        </w:rPr>
        <w:t>Pzp</w:t>
      </w:r>
      <w:proofErr w:type="spellEnd"/>
      <w:r>
        <w:rPr>
          <w:rFonts w:ascii="Times New Roman" w:eastAsia="SimSun" w:hAnsi="Times New Roman"/>
          <w:i/>
          <w:iCs/>
          <w:sz w:val="16"/>
          <w:szCs w:val="16"/>
        </w:rPr>
        <w:t xml:space="preserve"> oraz nie może naruszać integralności protokołu oraz jego załączników.</w:t>
      </w:r>
    </w:p>
    <w:p w14:paraId="01726B79" w14:textId="77777777" w:rsidR="004157D6" w:rsidRDefault="004157D6" w:rsidP="004157D6">
      <w:pPr>
        <w:spacing w:before="280"/>
        <w:ind w:left="425"/>
      </w:pPr>
      <w:r>
        <w:rPr>
          <w:rFonts w:ascii="Times New Roman" w:eastAsia="SimSun" w:hAnsi="Times New Roman"/>
          <w:b/>
          <w:bCs/>
          <w:i/>
          <w:iCs/>
          <w:sz w:val="16"/>
          <w:szCs w:val="16"/>
          <w:vertAlign w:val="superscript"/>
        </w:rPr>
        <w:t xml:space="preserve">*** </w:t>
      </w:r>
      <w:r>
        <w:rPr>
          <w:rFonts w:ascii="Times New Roman" w:eastAsia="SimSun" w:hAnsi="Times New Roman"/>
          <w:b/>
          <w:bCs/>
          <w:i/>
          <w:iCs/>
          <w:sz w:val="16"/>
          <w:szCs w:val="16"/>
        </w:rPr>
        <w:t>Wyjaśnienie:</w:t>
      </w:r>
      <w:r>
        <w:rPr>
          <w:rFonts w:ascii="Times New Roman" w:eastAsia="SimSun" w:hAnsi="Times New Roman"/>
          <w:i/>
          <w:iCs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D91C119" w14:textId="77777777" w:rsidR="004157D6" w:rsidRDefault="004157D6" w:rsidP="004157D6">
      <w:pPr>
        <w:ind w:left="720"/>
        <w:rPr>
          <w:rFonts w:ascii="Arial" w:eastAsia="SimSun" w:hAnsi="Arial" w:cs="Arial"/>
          <w:sz w:val="20"/>
          <w:szCs w:val="20"/>
        </w:rPr>
      </w:pPr>
    </w:p>
    <w:p w14:paraId="3C4991E1" w14:textId="77777777" w:rsidR="00763328" w:rsidRDefault="00763328"/>
    <w:sectPr w:rsidR="0076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4"/>
        <w:lang w:eastAsia="zh-C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D6"/>
    <w:rsid w:val="004157D6"/>
    <w:rsid w:val="00763328"/>
    <w:rsid w:val="00C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458D6"/>
  <w15:chartTrackingRefBased/>
  <w15:docId w15:val="{EBBA5BD6-6DF1-492F-B717-A515167B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7D6"/>
    <w:pPr>
      <w:suppressAutoHyphens/>
      <w:spacing w:before="40" w:after="40" w:line="300" w:lineRule="exact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4157D6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trzcinsko-zdroj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2</cp:revision>
  <dcterms:created xsi:type="dcterms:W3CDTF">2020-07-13T06:34:00Z</dcterms:created>
  <dcterms:modified xsi:type="dcterms:W3CDTF">2020-07-13T06:34:00Z</dcterms:modified>
</cp:coreProperties>
</file>